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5868"/>
      </w:tblGrid>
      <w:tr w:rsidR="00CB3767" w:rsidRPr="009F2BD1" w:rsidTr="00031E57">
        <w:tc>
          <w:tcPr>
            <w:tcW w:w="7848" w:type="dxa"/>
          </w:tcPr>
          <w:p w:rsidR="00CB3767" w:rsidRPr="00F470EF" w:rsidRDefault="00CB3767" w:rsidP="00B57A9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F470E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C0B2EDA" wp14:editId="541157F5">
                  <wp:extent cx="2319809" cy="90487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HHSColo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991" cy="90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64874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390650" cy="771525"/>
                  <wp:effectExtent l="0" t="0" r="0" b="9525"/>
                  <wp:docPr id="2" name="Picture 2" descr="C:\Users\FJohnson\AppData\Local\Microsoft\Windows\Temporary Internet Files\Content.Outlook\AY3P6A4L\mhmc logo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Johnson\AppData\Local\Microsoft\Windows\Temporary Internet Files\Content.Outlook\AY3P6A4L\mhmc logo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8" w:type="dxa"/>
          </w:tcPr>
          <w:p w:rsidR="00B7641E" w:rsidRPr="009F2BD1" w:rsidRDefault="00981AED" w:rsidP="009F2BD1">
            <w:pPr>
              <w:rPr>
                <w:b/>
                <w:color w:val="1F497D" w:themeColor="text2"/>
                <w:sz w:val="28"/>
                <w:szCs w:val="28"/>
              </w:rPr>
            </w:pPr>
            <w:r w:rsidRPr="009F2BD1">
              <w:rPr>
                <w:b/>
                <w:color w:val="1F497D" w:themeColor="text2"/>
                <w:sz w:val="28"/>
                <w:szCs w:val="28"/>
              </w:rPr>
              <w:t xml:space="preserve">SIM </w:t>
            </w:r>
            <w:r w:rsidR="0002786A">
              <w:rPr>
                <w:b/>
                <w:color w:val="1F497D" w:themeColor="text2"/>
                <w:sz w:val="28"/>
                <w:szCs w:val="28"/>
              </w:rPr>
              <w:t>Payment Reform</w:t>
            </w:r>
            <w:r w:rsidR="00DA4F5E" w:rsidRPr="009F2BD1">
              <w:rPr>
                <w:b/>
                <w:color w:val="1F497D" w:themeColor="text2"/>
                <w:sz w:val="28"/>
                <w:szCs w:val="28"/>
              </w:rPr>
              <w:t xml:space="preserve"> </w:t>
            </w:r>
            <w:r w:rsidRPr="009F2BD1">
              <w:rPr>
                <w:b/>
                <w:color w:val="1F497D" w:themeColor="text2"/>
                <w:sz w:val="28"/>
                <w:szCs w:val="28"/>
              </w:rPr>
              <w:t>S</w:t>
            </w:r>
            <w:r w:rsidR="00DA4F5E" w:rsidRPr="009F2BD1">
              <w:rPr>
                <w:b/>
                <w:color w:val="1F497D" w:themeColor="text2"/>
                <w:sz w:val="28"/>
                <w:szCs w:val="28"/>
              </w:rPr>
              <w:t>ubcommittee</w:t>
            </w:r>
          </w:p>
          <w:p w:rsidR="00B7641E" w:rsidRPr="009F2BD1" w:rsidRDefault="00B7641E" w:rsidP="009F2BD1">
            <w:pPr>
              <w:rPr>
                <w:b/>
                <w:color w:val="1F497D" w:themeColor="text2"/>
                <w:sz w:val="10"/>
              </w:rPr>
            </w:pPr>
          </w:p>
          <w:p w:rsidR="00B7641E" w:rsidRPr="009F2BD1" w:rsidRDefault="007902EC" w:rsidP="0002786A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                                                      </w:t>
            </w:r>
            <w:r w:rsidR="00DA4F5E" w:rsidRPr="009F2BD1">
              <w:rPr>
                <w:b/>
                <w:color w:val="1F497D" w:themeColor="text2"/>
              </w:rPr>
              <w:t>Date</w:t>
            </w:r>
            <w:r w:rsidR="001A7200" w:rsidRPr="009F2BD1">
              <w:rPr>
                <w:b/>
                <w:color w:val="1F497D" w:themeColor="text2"/>
              </w:rPr>
              <w:t>:</w:t>
            </w:r>
            <w:r w:rsidR="001966D9">
              <w:rPr>
                <w:b/>
                <w:color w:val="1F497D" w:themeColor="text2"/>
              </w:rPr>
              <w:t xml:space="preserve"> November 12</w:t>
            </w:r>
            <w:r w:rsidR="001A7200" w:rsidRPr="009F2BD1">
              <w:rPr>
                <w:b/>
                <w:color w:val="1F497D" w:themeColor="text2"/>
              </w:rPr>
              <w:t xml:space="preserve"> </w:t>
            </w:r>
            <w:r>
              <w:rPr>
                <w:b/>
                <w:color w:val="1F497D" w:themeColor="text2"/>
              </w:rPr>
              <w:t>, 2013</w:t>
            </w:r>
          </w:p>
          <w:p w:rsidR="00B7641E" w:rsidRPr="009F2BD1" w:rsidRDefault="007902EC" w:rsidP="0002786A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                                                              </w:t>
            </w:r>
            <w:r w:rsidR="00DA4F5E" w:rsidRPr="009F2BD1">
              <w:rPr>
                <w:b/>
                <w:color w:val="1F497D" w:themeColor="text2"/>
              </w:rPr>
              <w:t>Time</w:t>
            </w:r>
            <w:r w:rsidR="001A7200" w:rsidRPr="009F2BD1">
              <w:rPr>
                <w:b/>
                <w:color w:val="1F497D" w:themeColor="text2"/>
              </w:rPr>
              <w:t xml:space="preserve">: </w:t>
            </w:r>
            <w:r w:rsidR="001966D9">
              <w:rPr>
                <w:b/>
                <w:color w:val="1F497D" w:themeColor="text2"/>
              </w:rPr>
              <w:t>3:00 pm</w:t>
            </w:r>
            <w:r>
              <w:rPr>
                <w:b/>
                <w:color w:val="1F497D" w:themeColor="text2"/>
              </w:rPr>
              <w:t xml:space="preserve"> to </w:t>
            </w:r>
            <w:r w:rsidR="001966D9">
              <w:rPr>
                <w:b/>
                <w:color w:val="1F497D" w:themeColor="text2"/>
              </w:rPr>
              <w:t>5</w:t>
            </w:r>
            <w:r>
              <w:rPr>
                <w:b/>
                <w:color w:val="1F497D" w:themeColor="text2"/>
              </w:rPr>
              <w:t>:00 pm</w:t>
            </w:r>
          </w:p>
          <w:p w:rsidR="00CB3767" w:rsidRPr="009F2BD1" w:rsidRDefault="007902EC" w:rsidP="001966D9">
            <w:pPr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1F497D" w:themeColor="text2"/>
              </w:rPr>
              <w:t xml:space="preserve">                              </w:t>
            </w:r>
            <w:r w:rsidR="00DA4F5E" w:rsidRPr="009F2BD1">
              <w:rPr>
                <w:b/>
                <w:color w:val="1F497D" w:themeColor="text2"/>
              </w:rPr>
              <w:t>Location</w:t>
            </w:r>
            <w:r w:rsidR="001A7200" w:rsidRPr="009F2BD1">
              <w:rPr>
                <w:b/>
                <w:color w:val="1F497D" w:themeColor="text2"/>
              </w:rPr>
              <w:t xml:space="preserve">: </w:t>
            </w:r>
            <w:r w:rsidR="001966D9">
              <w:rPr>
                <w:b/>
                <w:color w:val="1F497D" w:themeColor="text2"/>
              </w:rPr>
              <w:t>Governor Hill Mansion, Augusta</w:t>
            </w:r>
          </w:p>
        </w:tc>
      </w:tr>
      <w:tr w:rsidR="0002786A" w:rsidRPr="009F2BD1" w:rsidTr="00031E57">
        <w:tc>
          <w:tcPr>
            <w:tcW w:w="7848" w:type="dxa"/>
          </w:tcPr>
          <w:p w:rsidR="0002786A" w:rsidRPr="00F470EF" w:rsidRDefault="0002786A" w:rsidP="00B57A9B">
            <w:pPr>
              <w:jc w:val="lef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868" w:type="dxa"/>
          </w:tcPr>
          <w:p w:rsidR="0002786A" w:rsidRPr="009F2BD1" w:rsidRDefault="0002786A" w:rsidP="009F2BD1">
            <w:pPr>
              <w:rPr>
                <w:b/>
                <w:color w:val="1F497D" w:themeColor="text2"/>
                <w:sz w:val="28"/>
                <w:szCs w:val="28"/>
              </w:rPr>
            </w:pPr>
          </w:p>
        </w:tc>
      </w:tr>
    </w:tbl>
    <w:p w:rsidR="00783336" w:rsidRPr="00F470EF" w:rsidRDefault="00783336" w:rsidP="00B57A9B">
      <w:pPr>
        <w:jc w:val="left"/>
        <w:rPr>
          <w:rFonts w:ascii="Arial" w:hAnsi="Arial" w:cs="Arial"/>
          <w:sz w:val="24"/>
          <w:szCs w:val="24"/>
        </w:rPr>
      </w:pPr>
    </w:p>
    <w:p w:rsidR="00E82E95" w:rsidRDefault="00E82E95" w:rsidP="00B57A9B">
      <w:pPr>
        <w:jc w:val="left"/>
        <w:rPr>
          <w:rFonts w:cstheme="minorHAnsi"/>
          <w:b/>
        </w:rPr>
      </w:pPr>
      <w:r>
        <w:rPr>
          <w:rFonts w:cstheme="minorHAnsi"/>
          <w:b/>
        </w:rPr>
        <w:t>Chai</w:t>
      </w:r>
      <w:r w:rsidR="0002786A">
        <w:rPr>
          <w:rFonts w:cstheme="minorHAnsi"/>
          <w:b/>
        </w:rPr>
        <w:t xml:space="preserve">r: Frank Johnson, Maine Health Coalition, </w:t>
      </w:r>
      <w:hyperlink r:id="rId11" w:history="1">
        <w:r w:rsidR="0002786A" w:rsidRPr="00697B0F">
          <w:rPr>
            <w:rStyle w:val="Hyperlink"/>
            <w:rFonts w:cstheme="minorHAnsi"/>
            <w:b/>
          </w:rPr>
          <w:t>fjohnson@mehmc.org</w:t>
        </w:r>
      </w:hyperlink>
    </w:p>
    <w:p w:rsidR="0002786A" w:rsidRDefault="0002786A" w:rsidP="00B57A9B">
      <w:pPr>
        <w:jc w:val="left"/>
        <w:rPr>
          <w:rFonts w:cstheme="minorHAnsi"/>
          <w:b/>
        </w:rPr>
      </w:pPr>
    </w:p>
    <w:p w:rsidR="007902EC" w:rsidRPr="007902EC" w:rsidRDefault="00E82E95" w:rsidP="001966D9">
      <w:pPr>
        <w:jc w:val="left"/>
        <w:rPr>
          <w:rFonts w:ascii="Arial" w:hAnsi="Arial" w:cs="Arial"/>
          <w:sz w:val="24"/>
          <w:szCs w:val="24"/>
          <w:u w:val="single"/>
        </w:rPr>
      </w:pPr>
      <w:r w:rsidRPr="00E95CFE">
        <w:rPr>
          <w:rFonts w:cstheme="minorHAnsi"/>
          <w:b/>
          <w:u w:val="single"/>
        </w:rPr>
        <w:t xml:space="preserve">Member </w:t>
      </w:r>
      <w:r w:rsidR="00CB3767" w:rsidRPr="00E95CFE">
        <w:rPr>
          <w:rFonts w:cstheme="minorHAnsi"/>
          <w:b/>
          <w:u w:val="single"/>
        </w:rPr>
        <w:t>Attendance</w:t>
      </w:r>
      <w:r w:rsidR="00CB3767" w:rsidRPr="00E95CFE">
        <w:rPr>
          <w:rFonts w:cstheme="minorHAnsi"/>
          <w:b/>
        </w:rPr>
        <w:t>:</w:t>
      </w:r>
      <w:r w:rsidRPr="00E95CFE">
        <w:rPr>
          <w:rFonts w:cstheme="minorHAnsi"/>
          <w:b/>
        </w:rPr>
        <w:t xml:space="preserve"> </w:t>
      </w:r>
      <w:r w:rsidR="007902EC">
        <w:rPr>
          <w:rFonts w:cstheme="minorHAnsi"/>
        </w:rPr>
        <w:t xml:space="preserve">Michelle </w:t>
      </w:r>
      <w:proofErr w:type="spellStart"/>
      <w:r w:rsidR="007902EC">
        <w:rPr>
          <w:rFonts w:cstheme="minorHAnsi"/>
        </w:rPr>
        <w:t>Probert</w:t>
      </w:r>
      <w:proofErr w:type="spellEnd"/>
      <w:r w:rsidR="007902EC">
        <w:rPr>
          <w:rFonts w:cstheme="minorHAnsi"/>
        </w:rPr>
        <w:t xml:space="preserve">, </w:t>
      </w:r>
      <w:r w:rsidR="001966D9">
        <w:rPr>
          <w:rFonts w:cstheme="minorHAnsi"/>
        </w:rPr>
        <w:t xml:space="preserve">Ted Rooney, Jay Yoe, Ann Woloson, </w:t>
      </w:r>
      <w:proofErr w:type="spellStart"/>
      <w:r w:rsidR="001966D9">
        <w:rPr>
          <w:rFonts w:cstheme="minorHAnsi"/>
        </w:rPr>
        <w:t>Judiann</w:t>
      </w:r>
      <w:proofErr w:type="spellEnd"/>
      <w:r w:rsidR="001966D9">
        <w:rPr>
          <w:rFonts w:cstheme="minorHAnsi"/>
        </w:rPr>
        <w:t xml:space="preserve"> Smith, Mark </w:t>
      </w:r>
      <w:proofErr w:type="spellStart"/>
      <w:r w:rsidR="001966D9">
        <w:rPr>
          <w:rFonts w:cstheme="minorHAnsi"/>
        </w:rPr>
        <w:t>Biscone</w:t>
      </w:r>
      <w:proofErr w:type="spellEnd"/>
      <w:r w:rsidR="001966D9">
        <w:rPr>
          <w:rFonts w:cstheme="minorHAnsi"/>
        </w:rPr>
        <w:t>, Joanne Rawlings-</w:t>
      </w:r>
      <w:proofErr w:type="spellStart"/>
      <w:r w:rsidR="001966D9">
        <w:rPr>
          <w:rFonts w:cstheme="minorHAnsi"/>
        </w:rPr>
        <w:t>Sekunda</w:t>
      </w:r>
      <w:proofErr w:type="spellEnd"/>
      <w:r w:rsidR="001966D9">
        <w:rPr>
          <w:rFonts w:cstheme="minorHAnsi"/>
        </w:rPr>
        <w:t xml:space="preserve">, Andrew Ellis, Tom Hopkins, Mark Still, Ned Claxton, MD, James Kuhn, MD, Wanda </w:t>
      </w:r>
      <w:proofErr w:type="spellStart"/>
      <w:r w:rsidR="001966D9">
        <w:rPr>
          <w:rFonts w:cstheme="minorHAnsi"/>
        </w:rPr>
        <w:t>Pelkey</w:t>
      </w:r>
      <w:proofErr w:type="spellEnd"/>
      <w:r w:rsidR="001966D9">
        <w:rPr>
          <w:rFonts w:cstheme="minorHAnsi"/>
        </w:rPr>
        <w:t>,</w:t>
      </w:r>
      <w:r w:rsidR="000B690F">
        <w:rPr>
          <w:rFonts w:cstheme="minorHAnsi"/>
        </w:rPr>
        <w:t xml:space="preserve"> Cheryl Rust,</w:t>
      </w:r>
      <w:r w:rsidR="001966D9">
        <w:rPr>
          <w:rFonts w:cstheme="minorHAnsi"/>
        </w:rPr>
        <w:t xml:space="preserve">  Dan Dyer, </w:t>
      </w:r>
      <w:proofErr w:type="spellStart"/>
      <w:r w:rsidR="001966D9">
        <w:rPr>
          <w:rFonts w:cstheme="minorHAnsi"/>
        </w:rPr>
        <w:t>Akindele</w:t>
      </w:r>
      <w:proofErr w:type="spellEnd"/>
      <w:r w:rsidR="001966D9">
        <w:rPr>
          <w:rFonts w:cstheme="minorHAnsi"/>
        </w:rPr>
        <w:t xml:space="preserve"> </w:t>
      </w:r>
      <w:proofErr w:type="spellStart"/>
      <w:r w:rsidR="001966D9">
        <w:rPr>
          <w:rFonts w:cstheme="minorHAnsi"/>
        </w:rPr>
        <w:t>Majekodumni</w:t>
      </w:r>
      <w:proofErr w:type="spellEnd"/>
      <w:r w:rsidR="001966D9">
        <w:rPr>
          <w:rFonts w:cstheme="minorHAnsi"/>
        </w:rPr>
        <w:t xml:space="preserve">, Maggie Kelley (for Kevin Lewis), Dr. William </w:t>
      </w:r>
      <w:proofErr w:type="spellStart"/>
      <w:r w:rsidR="001966D9">
        <w:rPr>
          <w:rFonts w:cstheme="minorHAnsi"/>
        </w:rPr>
        <w:t>Kassler</w:t>
      </w:r>
      <w:proofErr w:type="spellEnd"/>
      <w:r w:rsidR="001966D9">
        <w:rPr>
          <w:rFonts w:cstheme="minorHAnsi"/>
        </w:rPr>
        <w:t xml:space="preserve"> (via phone), Fran Jensen (via phone), Pat Denning (via phone), Shaun Alfreds (via phone), Chrissi Harding (via phone)</w:t>
      </w:r>
      <w:r w:rsidR="000B690F">
        <w:rPr>
          <w:rFonts w:cstheme="minorHAnsi"/>
        </w:rPr>
        <w:t xml:space="preserve">, </w:t>
      </w:r>
      <w:proofErr w:type="spellStart"/>
      <w:r w:rsidR="000B690F">
        <w:rPr>
          <w:rFonts w:cstheme="minorHAnsi"/>
        </w:rPr>
        <w:t>Richelle</w:t>
      </w:r>
      <w:proofErr w:type="spellEnd"/>
      <w:r w:rsidR="000B690F">
        <w:rPr>
          <w:rFonts w:cstheme="minorHAnsi"/>
        </w:rPr>
        <w:t xml:space="preserve"> Wallace (via phone)</w:t>
      </w:r>
      <w:r w:rsidR="00730CA8">
        <w:rPr>
          <w:rFonts w:cstheme="minorHAnsi"/>
        </w:rPr>
        <w:t xml:space="preserve">, Christine </w:t>
      </w:r>
      <w:proofErr w:type="spellStart"/>
      <w:r w:rsidR="00730CA8">
        <w:rPr>
          <w:rFonts w:cstheme="minorHAnsi"/>
        </w:rPr>
        <w:t>Zukas</w:t>
      </w:r>
      <w:proofErr w:type="spellEnd"/>
      <w:r w:rsidR="00730CA8">
        <w:rPr>
          <w:rFonts w:cstheme="minorHAnsi"/>
        </w:rPr>
        <w:t xml:space="preserve"> (via phone).</w:t>
      </w:r>
    </w:p>
    <w:p w:rsidR="00D26692" w:rsidRDefault="00D26692" w:rsidP="002748B1">
      <w:pPr>
        <w:jc w:val="left"/>
        <w:rPr>
          <w:rFonts w:cstheme="minorHAnsi"/>
        </w:rPr>
      </w:pPr>
    </w:p>
    <w:p w:rsidR="00DA4F5E" w:rsidRPr="001966D9" w:rsidRDefault="00E82E95" w:rsidP="00B57A9B">
      <w:pPr>
        <w:jc w:val="left"/>
        <w:rPr>
          <w:rFonts w:cstheme="minorHAnsi"/>
        </w:rPr>
      </w:pPr>
      <w:r w:rsidRPr="00E95CFE">
        <w:rPr>
          <w:rFonts w:cstheme="minorHAnsi"/>
          <w:b/>
          <w:u w:val="single"/>
        </w:rPr>
        <w:t xml:space="preserve">Members </w:t>
      </w:r>
      <w:r w:rsidR="00E95CFE" w:rsidRPr="00E95CFE">
        <w:rPr>
          <w:rFonts w:cstheme="minorHAnsi"/>
          <w:b/>
          <w:u w:val="single"/>
        </w:rPr>
        <w:t>Absent</w:t>
      </w:r>
      <w:r w:rsidR="00E95CFE">
        <w:rPr>
          <w:rFonts w:cstheme="minorHAnsi"/>
          <w:b/>
        </w:rPr>
        <w:t>:</w:t>
      </w:r>
      <w:r w:rsidR="007902EC">
        <w:rPr>
          <w:rFonts w:cstheme="minorHAnsi"/>
          <w:b/>
        </w:rPr>
        <w:t xml:space="preserve"> </w:t>
      </w:r>
      <w:r w:rsidR="001966D9">
        <w:rPr>
          <w:rFonts w:cstheme="minorHAnsi"/>
        </w:rPr>
        <w:t>C</w:t>
      </w:r>
      <w:r w:rsidR="00730CA8">
        <w:rPr>
          <w:rFonts w:cstheme="minorHAnsi"/>
        </w:rPr>
        <w:t xml:space="preserve">hris McCarthy, </w:t>
      </w:r>
    </w:p>
    <w:p w:rsidR="007902EC" w:rsidRDefault="007902EC" w:rsidP="00B57A9B">
      <w:pPr>
        <w:jc w:val="left"/>
        <w:rPr>
          <w:rFonts w:cstheme="minorHAnsi"/>
        </w:rPr>
      </w:pPr>
    </w:p>
    <w:p w:rsidR="007902EC" w:rsidRDefault="007902EC" w:rsidP="00B57A9B">
      <w:pPr>
        <w:jc w:val="left"/>
        <w:rPr>
          <w:rFonts w:cstheme="minorHAnsi"/>
        </w:rPr>
      </w:pPr>
      <w:r>
        <w:rPr>
          <w:rFonts w:cstheme="minorHAnsi"/>
          <w:b/>
          <w:u w:val="single"/>
        </w:rPr>
        <w:t>Interested Parties:</w:t>
      </w:r>
      <w:r>
        <w:rPr>
          <w:rFonts w:cstheme="minorHAnsi"/>
        </w:rPr>
        <w:t xml:space="preserve"> </w:t>
      </w:r>
      <w:r w:rsidR="000B690F">
        <w:rPr>
          <w:rFonts w:cstheme="minorHAnsi"/>
        </w:rPr>
        <w:t xml:space="preserve">David Winslow, Poppy Arford, Michael Delorenzo, Bob Howe, </w:t>
      </w:r>
      <w:proofErr w:type="spellStart"/>
      <w:r w:rsidR="000B690F">
        <w:rPr>
          <w:rFonts w:cstheme="minorHAnsi"/>
        </w:rPr>
        <w:t>Joannie</w:t>
      </w:r>
      <w:proofErr w:type="spellEnd"/>
      <w:r w:rsidR="000B690F">
        <w:rPr>
          <w:rFonts w:cstheme="minorHAnsi"/>
        </w:rPr>
        <w:t xml:space="preserve"> Klayman, Mary Henderson, Jeff Austin, Katie </w:t>
      </w:r>
      <w:proofErr w:type="spellStart"/>
      <w:r w:rsidR="000B690F">
        <w:rPr>
          <w:rFonts w:cstheme="minorHAnsi"/>
        </w:rPr>
        <w:t>Fullam</w:t>
      </w:r>
      <w:proofErr w:type="spellEnd"/>
      <w:r w:rsidR="000B690F">
        <w:rPr>
          <w:rFonts w:cstheme="minorHAnsi"/>
        </w:rPr>
        <w:t xml:space="preserve"> Harris </w:t>
      </w:r>
    </w:p>
    <w:p w:rsidR="00A731E9" w:rsidRDefault="00A731E9" w:rsidP="00B57A9B">
      <w:pPr>
        <w:jc w:val="left"/>
        <w:rPr>
          <w:rFonts w:cstheme="minorHAnsi"/>
        </w:rPr>
      </w:pPr>
    </w:p>
    <w:p w:rsidR="007902EC" w:rsidRPr="007902EC" w:rsidRDefault="00A731E9" w:rsidP="00B57A9B">
      <w:pPr>
        <w:jc w:val="left"/>
        <w:rPr>
          <w:rFonts w:cstheme="minorHAnsi"/>
        </w:rPr>
        <w:sectPr w:rsidR="007902EC" w:rsidRPr="007902EC" w:rsidSect="00BC2BC9">
          <w:headerReference w:type="default" r:id="rId12"/>
          <w:footerReference w:type="default" r:id="rId13"/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  <w:r>
        <w:rPr>
          <w:rFonts w:cstheme="minorHAnsi"/>
          <w:b/>
          <w:u w:val="single"/>
        </w:rPr>
        <w:t>MHMC Staff:</w:t>
      </w:r>
      <w:r>
        <w:rPr>
          <w:rFonts w:cstheme="minorHAnsi"/>
        </w:rPr>
        <w:t xml:space="preserve"> Lyndsay Sanborn</w:t>
      </w:r>
      <w:r w:rsidR="00062ABB">
        <w:rPr>
          <w:rFonts w:cstheme="minorHAnsi"/>
        </w:rPr>
        <w:t xml:space="preserve"> (via phone)</w:t>
      </w:r>
      <w:r>
        <w:rPr>
          <w:rFonts w:cstheme="minorHAnsi"/>
        </w:rPr>
        <w:t>, Frank Johnson</w:t>
      </w:r>
    </w:p>
    <w:p w:rsidR="00030B11" w:rsidRPr="00030B11" w:rsidRDefault="00030B11" w:rsidP="00B57A9B">
      <w:pPr>
        <w:jc w:val="left"/>
        <w:rPr>
          <w:rFonts w:cstheme="minorHAnsi"/>
        </w:rPr>
        <w:sectPr w:rsidR="00030B11" w:rsidRPr="00030B11" w:rsidSect="006E689F">
          <w:type w:val="continuous"/>
          <w:pgSz w:w="15840" w:h="12240" w:orient="landscape"/>
          <w:pgMar w:top="1440" w:right="720" w:bottom="1440" w:left="1440" w:header="720" w:footer="720" w:gutter="0"/>
          <w:cols w:num="2" w:space="720"/>
          <w:docGrid w:linePitch="360"/>
        </w:sectPr>
      </w:pPr>
    </w:p>
    <w:p w:rsidR="00A731E9" w:rsidRDefault="00A731E9" w:rsidP="00062ABB">
      <w:pPr>
        <w:jc w:val="both"/>
      </w:pPr>
    </w:p>
    <w:p w:rsidR="00A731E9" w:rsidRDefault="00A731E9" w:rsidP="00A731E9">
      <w:pPr>
        <w:pStyle w:val="ListParagraph"/>
        <w:numPr>
          <w:ilvl w:val="0"/>
          <w:numId w:val="25"/>
        </w:numPr>
        <w:spacing w:after="200" w:line="276" w:lineRule="auto"/>
        <w:jc w:val="left"/>
      </w:pPr>
      <w:r>
        <w:t>Welcome and introductions</w:t>
      </w:r>
    </w:p>
    <w:p w:rsidR="009D6A90" w:rsidRDefault="009D6A90" w:rsidP="009D6A90">
      <w:pPr>
        <w:pStyle w:val="ListParagraph"/>
        <w:spacing w:after="200" w:line="276" w:lineRule="auto"/>
        <w:jc w:val="left"/>
      </w:pPr>
    </w:p>
    <w:p w:rsidR="009D6A90" w:rsidRDefault="009D6A90" w:rsidP="009D6A90">
      <w:pPr>
        <w:pStyle w:val="ListParagraph"/>
        <w:numPr>
          <w:ilvl w:val="0"/>
          <w:numId w:val="25"/>
        </w:numPr>
        <w:spacing w:after="200" w:line="276" w:lineRule="auto"/>
        <w:jc w:val="left"/>
      </w:pPr>
      <w:r>
        <w:t xml:space="preserve">Michelle </w:t>
      </w:r>
      <w:proofErr w:type="spellStart"/>
      <w:r>
        <w:t>Probert</w:t>
      </w:r>
      <w:proofErr w:type="spellEnd"/>
      <w:r>
        <w:t xml:space="preserve"> provided an overview of the </w:t>
      </w:r>
      <w:proofErr w:type="spellStart"/>
      <w:r>
        <w:t>MaineCare</w:t>
      </w:r>
      <w:proofErr w:type="spellEnd"/>
      <w:r>
        <w:t xml:space="preserve"> Accountable Communities initiative including:</w:t>
      </w:r>
    </w:p>
    <w:p w:rsidR="009D6A90" w:rsidRDefault="009D6A90" w:rsidP="009D6A90">
      <w:pPr>
        <w:pStyle w:val="ListParagraph"/>
      </w:pPr>
    </w:p>
    <w:p w:rsidR="009D6A90" w:rsidRDefault="009D6A90" w:rsidP="009D6A90">
      <w:pPr>
        <w:pStyle w:val="ListParagraph"/>
        <w:numPr>
          <w:ilvl w:val="0"/>
          <w:numId w:val="26"/>
        </w:numPr>
        <w:spacing w:after="200" w:line="276" w:lineRule="auto"/>
        <w:jc w:val="left"/>
      </w:pPr>
      <w:r>
        <w:t>Eligibility/requirements</w:t>
      </w:r>
    </w:p>
    <w:p w:rsidR="009D6A90" w:rsidRDefault="009D6A90" w:rsidP="009D6A90">
      <w:pPr>
        <w:pStyle w:val="ListParagraph"/>
        <w:numPr>
          <w:ilvl w:val="0"/>
          <w:numId w:val="26"/>
        </w:numPr>
        <w:spacing w:after="200" w:line="276" w:lineRule="auto"/>
        <w:jc w:val="left"/>
      </w:pPr>
      <w:r>
        <w:t>Shared Savings models</w:t>
      </w:r>
    </w:p>
    <w:p w:rsidR="009D6A90" w:rsidRDefault="009D6A90" w:rsidP="009D6A90">
      <w:pPr>
        <w:pStyle w:val="ListParagraph"/>
        <w:numPr>
          <w:ilvl w:val="0"/>
          <w:numId w:val="26"/>
        </w:numPr>
        <w:spacing w:after="200" w:line="276" w:lineRule="auto"/>
        <w:jc w:val="left"/>
      </w:pPr>
      <w:r>
        <w:t>Core Services</w:t>
      </w:r>
    </w:p>
    <w:p w:rsidR="009D6A90" w:rsidRDefault="009D6A90" w:rsidP="009D6A90">
      <w:pPr>
        <w:pStyle w:val="ListParagraph"/>
        <w:numPr>
          <w:ilvl w:val="0"/>
          <w:numId w:val="26"/>
        </w:numPr>
        <w:spacing w:after="200" w:line="276" w:lineRule="auto"/>
        <w:jc w:val="left"/>
      </w:pPr>
      <w:r>
        <w:t>Optional and excluded services</w:t>
      </w:r>
    </w:p>
    <w:p w:rsidR="009D6A90" w:rsidRDefault="009D6A90" w:rsidP="009D6A90">
      <w:pPr>
        <w:pStyle w:val="ListParagraph"/>
        <w:numPr>
          <w:ilvl w:val="0"/>
          <w:numId w:val="26"/>
        </w:numPr>
        <w:spacing w:after="200" w:line="276" w:lineRule="auto"/>
        <w:jc w:val="left"/>
      </w:pPr>
      <w:r>
        <w:t>Attribution methodology</w:t>
      </w:r>
    </w:p>
    <w:p w:rsidR="009D6A90" w:rsidRDefault="009D6A90" w:rsidP="009D6A90">
      <w:pPr>
        <w:pStyle w:val="ListParagraph"/>
        <w:numPr>
          <w:ilvl w:val="0"/>
          <w:numId w:val="26"/>
        </w:numPr>
        <w:spacing w:after="200" w:line="276" w:lineRule="auto"/>
        <w:jc w:val="left"/>
      </w:pPr>
      <w:r>
        <w:t>Data repor</w:t>
      </w:r>
      <w:r w:rsidR="00DF0826">
        <w:t>t</w:t>
      </w:r>
      <w:r>
        <w:t>in</w:t>
      </w:r>
      <w:r w:rsidR="00DF0826">
        <w:t>g</w:t>
      </w:r>
      <w:r>
        <w:t xml:space="preserve"> to providers</w:t>
      </w:r>
    </w:p>
    <w:p w:rsidR="009D6A90" w:rsidRDefault="00DF0826" w:rsidP="009D6A90">
      <w:pPr>
        <w:pStyle w:val="ListParagraph"/>
        <w:numPr>
          <w:ilvl w:val="0"/>
          <w:numId w:val="26"/>
        </w:numPr>
        <w:spacing w:after="200" w:line="276" w:lineRule="auto"/>
        <w:jc w:val="left"/>
      </w:pPr>
      <w:r>
        <w:t>Quality framework</w:t>
      </w:r>
    </w:p>
    <w:p w:rsidR="00DF0826" w:rsidRDefault="00DF0826" w:rsidP="009D6A90">
      <w:pPr>
        <w:pStyle w:val="ListParagraph"/>
        <w:numPr>
          <w:ilvl w:val="0"/>
          <w:numId w:val="26"/>
        </w:numPr>
        <w:spacing w:after="200" w:line="276" w:lineRule="auto"/>
        <w:jc w:val="left"/>
      </w:pPr>
      <w:r>
        <w:t>Quality measures</w:t>
      </w:r>
    </w:p>
    <w:p w:rsidR="00DF0826" w:rsidRDefault="00DF0826" w:rsidP="00DF0826">
      <w:pPr>
        <w:spacing w:after="200" w:line="276" w:lineRule="auto"/>
        <w:jc w:val="left"/>
      </w:pPr>
    </w:p>
    <w:p w:rsidR="00DF0826" w:rsidRDefault="00DF0826" w:rsidP="00DF0826">
      <w:pPr>
        <w:pStyle w:val="ListParagraph"/>
        <w:numPr>
          <w:ilvl w:val="0"/>
          <w:numId w:val="25"/>
        </w:numPr>
        <w:spacing w:after="200" w:line="276" w:lineRule="auto"/>
        <w:jc w:val="left"/>
      </w:pPr>
      <w:r>
        <w:lastRenderedPageBreak/>
        <w:t>Frank Johnson guided the subcommittee through a summary of the Maine Health Management Coalition resources and related activities:</w:t>
      </w:r>
    </w:p>
    <w:p w:rsidR="00DF0826" w:rsidRDefault="00DF0826" w:rsidP="00DF0826">
      <w:pPr>
        <w:pStyle w:val="ListParagraph"/>
        <w:spacing w:after="200" w:line="276" w:lineRule="auto"/>
        <w:jc w:val="left"/>
      </w:pPr>
    </w:p>
    <w:p w:rsidR="00DF0826" w:rsidRDefault="00DF0826" w:rsidP="00DF0826">
      <w:pPr>
        <w:pStyle w:val="ListParagraph"/>
        <w:numPr>
          <w:ilvl w:val="0"/>
          <w:numId w:val="29"/>
        </w:numPr>
        <w:spacing w:after="200" w:line="276" w:lineRule="auto"/>
        <w:jc w:val="left"/>
      </w:pPr>
      <w:r>
        <w:t>MHMC database and analytics</w:t>
      </w:r>
    </w:p>
    <w:p w:rsidR="00DF0826" w:rsidRDefault="00DF0826" w:rsidP="00DF0826">
      <w:pPr>
        <w:pStyle w:val="ListParagraph"/>
        <w:numPr>
          <w:ilvl w:val="0"/>
          <w:numId w:val="29"/>
        </w:numPr>
        <w:spacing w:after="200" w:line="276" w:lineRule="auto"/>
        <w:jc w:val="left"/>
      </w:pPr>
      <w:r>
        <w:t>Pathways to Excellence (PTE)</w:t>
      </w:r>
    </w:p>
    <w:p w:rsidR="00DF0826" w:rsidRDefault="00DF0826" w:rsidP="00DF0826">
      <w:pPr>
        <w:pStyle w:val="ListParagraph"/>
        <w:numPr>
          <w:ilvl w:val="0"/>
          <w:numId w:val="29"/>
        </w:numPr>
        <w:spacing w:after="200" w:line="276" w:lineRule="auto"/>
        <w:jc w:val="left"/>
      </w:pPr>
      <w:r>
        <w:t>Accountable Care Implementation )ACI) steering committee</w:t>
      </w:r>
    </w:p>
    <w:p w:rsidR="00A731E9" w:rsidRDefault="00A731E9" w:rsidP="00DF0826">
      <w:pPr>
        <w:jc w:val="both"/>
      </w:pPr>
    </w:p>
    <w:p w:rsidR="00A731E9" w:rsidRDefault="00DF0826" w:rsidP="00A731E9">
      <w:pPr>
        <w:pStyle w:val="ListParagraph"/>
        <w:numPr>
          <w:ilvl w:val="0"/>
          <w:numId w:val="25"/>
        </w:numPr>
        <w:spacing w:after="200" w:line="276" w:lineRule="auto"/>
        <w:jc w:val="left"/>
      </w:pPr>
      <w:r>
        <w:t xml:space="preserve">Measure Alignment – Frank Johnson reviewed the </w:t>
      </w:r>
      <w:r w:rsidR="00062ABB">
        <w:t>objective of pursuing measure alignment with the following:</w:t>
      </w:r>
    </w:p>
    <w:p w:rsidR="00062ABB" w:rsidRPr="00062ABB" w:rsidRDefault="00062ABB" w:rsidP="00062ABB">
      <w:pPr>
        <w:spacing w:after="200" w:line="276" w:lineRule="auto"/>
        <w:ind w:left="720"/>
        <w:jc w:val="center"/>
        <w:rPr>
          <w:b/>
        </w:rPr>
      </w:pPr>
      <w:r w:rsidRPr="00062ABB">
        <w:rPr>
          <w:b/>
        </w:rPr>
        <w:t>Use/Value of Measures</w:t>
      </w:r>
    </w:p>
    <w:p w:rsidR="00062ABB" w:rsidRDefault="00062ABB" w:rsidP="00062ABB">
      <w:pPr>
        <w:pStyle w:val="ListParagraph"/>
        <w:numPr>
          <w:ilvl w:val="0"/>
          <w:numId w:val="30"/>
        </w:numPr>
        <w:spacing w:after="200" w:line="276" w:lineRule="auto"/>
        <w:jc w:val="both"/>
      </w:pPr>
      <w:r>
        <w:rPr>
          <w:u w:val="single"/>
        </w:rPr>
        <w:t>Universe of System Measures:</w:t>
      </w:r>
      <w:r>
        <w:t xml:space="preserve"> Identify scope and source of system measures</w:t>
      </w:r>
    </w:p>
    <w:p w:rsidR="00062ABB" w:rsidRDefault="00062ABB" w:rsidP="00062ABB">
      <w:pPr>
        <w:pStyle w:val="ListParagraph"/>
        <w:numPr>
          <w:ilvl w:val="0"/>
          <w:numId w:val="30"/>
        </w:numPr>
        <w:spacing w:after="200" w:line="276" w:lineRule="auto"/>
        <w:jc w:val="both"/>
      </w:pPr>
      <w:r>
        <w:rPr>
          <w:u w:val="single"/>
        </w:rPr>
        <w:t>Inventory of Measures Used in Maine Market:</w:t>
      </w:r>
      <w:r>
        <w:t xml:space="preserve"> Identify current commercial, CMS and </w:t>
      </w:r>
      <w:proofErr w:type="spellStart"/>
      <w:r>
        <w:t>MaineCare</w:t>
      </w:r>
      <w:proofErr w:type="spellEnd"/>
      <w:r>
        <w:t xml:space="preserve"> measures for consistency/overlap</w:t>
      </w:r>
    </w:p>
    <w:p w:rsidR="00062ABB" w:rsidRDefault="00062ABB" w:rsidP="00062ABB">
      <w:pPr>
        <w:pStyle w:val="ListParagraph"/>
        <w:numPr>
          <w:ilvl w:val="0"/>
          <w:numId w:val="30"/>
        </w:numPr>
        <w:spacing w:after="200" w:line="276" w:lineRule="auto"/>
        <w:jc w:val="both"/>
      </w:pPr>
      <w:r>
        <w:rPr>
          <w:u w:val="single"/>
        </w:rPr>
        <w:t>Common Core Set of Measures:</w:t>
      </w:r>
      <w:r>
        <w:t xml:space="preserve"> Selected measures applied consistently for contracting/payment and to provide comparative reporting to inform stakeholders of performance</w:t>
      </w:r>
    </w:p>
    <w:p w:rsidR="00062ABB" w:rsidRPr="00062ABB" w:rsidRDefault="00062ABB" w:rsidP="00062ABB">
      <w:pPr>
        <w:pStyle w:val="ListParagraph"/>
        <w:numPr>
          <w:ilvl w:val="0"/>
          <w:numId w:val="30"/>
        </w:numPr>
        <w:spacing w:after="200" w:line="276" w:lineRule="auto"/>
        <w:jc w:val="both"/>
        <w:rPr>
          <w:u w:val="single"/>
        </w:rPr>
      </w:pPr>
      <w:r w:rsidRPr="00062ABB">
        <w:rPr>
          <w:u w:val="single"/>
        </w:rPr>
        <w:t xml:space="preserve">Common Optional Measure Set: </w:t>
      </w:r>
      <w:r w:rsidRPr="00062ABB">
        <w:t>Selected to address local or organizational priorities</w:t>
      </w:r>
    </w:p>
    <w:p w:rsidR="00062ABB" w:rsidRPr="00062ABB" w:rsidRDefault="00062ABB" w:rsidP="00062ABB">
      <w:pPr>
        <w:pStyle w:val="ListParagraph"/>
        <w:numPr>
          <w:ilvl w:val="0"/>
          <w:numId w:val="30"/>
        </w:numPr>
        <w:spacing w:after="200" w:line="276" w:lineRule="auto"/>
        <w:jc w:val="both"/>
        <w:rPr>
          <w:u w:val="single"/>
        </w:rPr>
      </w:pPr>
      <w:r>
        <w:rPr>
          <w:u w:val="single"/>
        </w:rPr>
        <w:t xml:space="preserve">Recommended Measures to PTE: </w:t>
      </w:r>
      <w:r>
        <w:t>Measures for consideration of value assignment and public reporting</w:t>
      </w:r>
    </w:p>
    <w:p w:rsidR="00062ABB" w:rsidRDefault="00062ABB" w:rsidP="00062ABB">
      <w:pPr>
        <w:spacing w:after="200" w:line="276" w:lineRule="auto"/>
        <w:jc w:val="both"/>
      </w:pPr>
    </w:p>
    <w:p w:rsidR="00062ABB" w:rsidRPr="00062ABB" w:rsidRDefault="00062ABB" w:rsidP="00062ABB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u w:val="single"/>
        </w:rPr>
      </w:pPr>
      <w:r>
        <w:t>Following a recap of the subcommittee’s charge, a proposed approach was presented to facilitate the subcommittee’s work:</w:t>
      </w:r>
    </w:p>
    <w:p w:rsidR="00062ABB" w:rsidRDefault="00062ABB" w:rsidP="00062ABB">
      <w:pPr>
        <w:pStyle w:val="ListParagraph"/>
        <w:spacing w:after="200" w:line="276" w:lineRule="auto"/>
        <w:jc w:val="both"/>
      </w:pPr>
    </w:p>
    <w:p w:rsidR="00062ABB" w:rsidRPr="00466C68" w:rsidRDefault="00466C68" w:rsidP="00062ABB">
      <w:pPr>
        <w:pStyle w:val="ListParagraph"/>
        <w:numPr>
          <w:ilvl w:val="0"/>
          <w:numId w:val="31"/>
        </w:numPr>
        <w:spacing w:after="200" w:line="276" w:lineRule="auto"/>
        <w:jc w:val="both"/>
        <w:rPr>
          <w:u w:val="single"/>
        </w:rPr>
      </w:pPr>
      <w:r>
        <w:t>MHMC workgroups report to the Subcommittee on project deliverables and timelines</w:t>
      </w:r>
    </w:p>
    <w:p w:rsidR="00466C68" w:rsidRPr="00466C68" w:rsidRDefault="00466C68" w:rsidP="00062ABB">
      <w:pPr>
        <w:pStyle w:val="ListParagraph"/>
        <w:numPr>
          <w:ilvl w:val="0"/>
          <w:numId w:val="31"/>
        </w:numPr>
        <w:spacing w:after="200" w:line="276" w:lineRule="auto"/>
        <w:jc w:val="both"/>
        <w:rPr>
          <w:u w:val="single"/>
        </w:rPr>
      </w:pPr>
      <w:r>
        <w:t>MHMC workgroups seek feedback and recommendations from Subcommittee</w:t>
      </w:r>
    </w:p>
    <w:p w:rsidR="00466C68" w:rsidRPr="00466C68" w:rsidRDefault="00466C68" w:rsidP="00062ABB">
      <w:pPr>
        <w:pStyle w:val="ListParagraph"/>
        <w:numPr>
          <w:ilvl w:val="0"/>
          <w:numId w:val="31"/>
        </w:numPr>
        <w:spacing w:after="200" w:line="276" w:lineRule="auto"/>
        <w:jc w:val="both"/>
        <w:rPr>
          <w:u w:val="single"/>
        </w:rPr>
      </w:pPr>
      <w:r>
        <w:t>Subcommittee guides the workgroups on priorities</w:t>
      </w:r>
    </w:p>
    <w:p w:rsidR="00466C68" w:rsidRPr="00466C68" w:rsidRDefault="00466C68" w:rsidP="00062ABB">
      <w:pPr>
        <w:pStyle w:val="ListParagraph"/>
        <w:numPr>
          <w:ilvl w:val="0"/>
          <w:numId w:val="31"/>
        </w:numPr>
        <w:spacing w:after="200" w:line="276" w:lineRule="auto"/>
        <w:jc w:val="both"/>
        <w:rPr>
          <w:u w:val="single"/>
        </w:rPr>
      </w:pPr>
      <w:r>
        <w:t>Subcommittee develops consensus on progress/product of MHMC workgroups</w:t>
      </w:r>
    </w:p>
    <w:p w:rsidR="00466C68" w:rsidRPr="00466C68" w:rsidRDefault="00466C68" w:rsidP="00062ABB">
      <w:pPr>
        <w:pStyle w:val="ListParagraph"/>
        <w:numPr>
          <w:ilvl w:val="0"/>
          <w:numId w:val="31"/>
        </w:numPr>
        <w:spacing w:after="200" w:line="276" w:lineRule="auto"/>
        <w:jc w:val="both"/>
        <w:rPr>
          <w:u w:val="single"/>
        </w:rPr>
      </w:pPr>
      <w:r>
        <w:t>Subcommittee reports to SIM Steering Committee on issues and risk that prohibit consensus or impedes implementation</w:t>
      </w:r>
    </w:p>
    <w:p w:rsidR="00466C68" w:rsidRDefault="00466C68" w:rsidP="00466C68">
      <w:pPr>
        <w:spacing w:after="200" w:line="276" w:lineRule="auto"/>
        <w:jc w:val="both"/>
        <w:rPr>
          <w:u w:val="single"/>
        </w:rPr>
      </w:pPr>
    </w:p>
    <w:p w:rsidR="00466C68" w:rsidRPr="00466C68" w:rsidRDefault="00466C68" w:rsidP="00466C68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u w:val="single"/>
        </w:rPr>
      </w:pPr>
      <w:r>
        <w:t>There was a brief discussion of the subcommittee ground rules and consensus-based approach.</w:t>
      </w:r>
    </w:p>
    <w:p w:rsidR="00466C68" w:rsidRDefault="00466C68" w:rsidP="00466C68">
      <w:pPr>
        <w:spacing w:after="200" w:line="276" w:lineRule="auto"/>
        <w:jc w:val="both"/>
      </w:pPr>
    </w:p>
    <w:p w:rsidR="00466C68" w:rsidRPr="00466C68" w:rsidRDefault="00466C68" w:rsidP="00466C68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u w:val="single"/>
        </w:rPr>
      </w:pPr>
      <w:r>
        <w:t>The next meeting is scheduled for Dec. 10</w:t>
      </w:r>
      <w:r w:rsidRPr="00466C68">
        <w:rPr>
          <w:vertAlign w:val="superscript"/>
        </w:rPr>
        <w:t>th</w:t>
      </w:r>
      <w:r>
        <w:t>, 3:00 to 5:00, at the Governor Hill Mansion. The schedule for 2014 was deferred until the Dec. meeting.</w:t>
      </w:r>
    </w:p>
    <w:sectPr w:rsidR="00466C68" w:rsidRPr="00466C68" w:rsidSect="005261E9">
      <w:type w:val="continuous"/>
      <w:pgSz w:w="15840" w:h="12240" w:orient="landscape"/>
      <w:pgMar w:top="900" w:right="72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DE" w:rsidRDefault="00E216DE" w:rsidP="005261E9">
      <w:r>
        <w:separator/>
      </w:r>
    </w:p>
  </w:endnote>
  <w:endnote w:type="continuationSeparator" w:id="0">
    <w:p w:rsidR="00E216DE" w:rsidRDefault="00E216DE" w:rsidP="0052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68" w:rsidRPr="005261E9" w:rsidRDefault="00772268" w:rsidP="005261E9">
    <w:pPr>
      <w:pStyle w:val="Footer"/>
      <w:tabs>
        <w:tab w:val="clear" w:pos="4680"/>
        <w:tab w:val="clear" w:pos="9360"/>
      </w:tabs>
      <w:rPr>
        <w:color w:val="808080" w:themeColor="background1" w:themeShade="80"/>
        <w:sz w:val="20"/>
        <w:szCs w:val="20"/>
      </w:rPr>
    </w:pPr>
    <w:r w:rsidRPr="005261E9">
      <w:rPr>
        <w:color w:val="808080" w:themeColor="background1" w:themeShade="80"/>
        <w:sz w:val="20"/>
        <w:szCs w:val="20"/>
      </w:rPr>
      <w:t xml:space="preserve">Page </w:t>
    </w:r>
    <w:r w:rsidRPr="005261E9">
      <w:rPr>
        <w:color w:val="808080" w:themeColor="background1" w:themeShade="80"/>
        <w:sz w:val="20"/>
        <w:szCs w:val="20"/>
      </w:rPr>
      <w:fldChar w:fldCharType="begin"/>
    </w:r>
    <w:r w:rsidRPr="005261E9">
      <w:rPr>
        <w:color w:val="808080" w:themeColor="background1" w:themeShade="80"/>
        <w:sz w:val="20"/>
        <w:szCs w:val="20"/>
      </w:rPr>
      <w:instrText xml:space="preserve"> PAGE  \* Arabic  \* MERGEFORMAT </w:instrText>
    </w:r>
    <w:r w:rsidRPr="005261E9">
      <w:rPr>
        <w:color w:val="808080" w:themeColor="background1" w:themeShade="80"/>
        <w:sz w:val="20"/>
        <w:szCs w:val="20"/>
      </w:rPr>
      <w:fldChar w:fldCharType="separate"/>
    </w:r>
    <w:r w:rsidR="00DE5659">
      <w:rPr>
        <w:noProof/>
        <w:color w:val="808080" w:themeColor="background1" w:themeShade="80"/>
        <w:sz w:val="20"/>
        <w:szCs w:val="20"/>
      </w:rPr>
      <w:t>1</w:t>
    </w:r>
    <w:r w:rsidRPr="005261E9">
      <w:rPr>
        <w:color w:val="808080" w:themeColor="background1" w:themeShade="80"/>
        <w:sz w:val="20"/>
        <w:szCs w:val="20"/>
      </w:rPr>
      <w:fldChar w:fldCharType="end"/>
    </w:r>
    <w:r w:rsidRPr="005261E9">
      <w:rPr>
        <w:color w:val="808080" w:themeColor="background1" w:themeShade="80"/>
        <w:sz w:val="20"/>
        <w:szCs w:val="20"/>
      </w:rPr>
      <w:t xml:space="preserve"> of </w:t>
    </w:r>
    <w:r w:rsidRPr="005261E9">
      <w:rPr>
        <w:color w:val="808080" w:themeColor="background1" w:themeShade="80"/>
        <w:sz w:val="20"/>
        <w:szCs w:val="20"/>
      </w:rPr>
      <w:fldChar w:fldCharType="begin"/>
    </w:r>
    <w:r w:rsidRPr="005261E9">
      <w:rPr>
        <w:color w:val="808080" w:themeColor="background1" w:themeShade="80"/>
        <w:sz w:val="20"/>
        <w:szCs w:val="20"/>
      </w:rPr>
      <w:instrText xml:space="preserve"> NUMPAGES  \* Arabic  \* MERGEFORMAT </w:instrText>
    </w:r>
    <w:r w:rsidRPr="005261E9">
      <w:rPr>
        <w:color w:val="808080" w:themeColor="background1" w:themeShade="80"/>
        <w:sz w:val="20"/>
        <w:szCs w:val="20"/>
      </w:rPr>
      <w:fldChar w:fldCharType="separate"/>
    </w:r>
    <w:r w:rsidR="00DE5659">
      <w:rPr>
        <w:noProof/>
        <w:color w:val="808080" w:themeColor="background1" w:themeShade="80"/>
        <w:sz w:val="20"/>
        <w:szCs w:val="20"/>
      </w:rPr>
      <w:t>2</w:t>
    </w:r>
    <w:r w:rsidRPr="005261E9">
      <w:rPr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DE" w:rsidRDefault="00E216DE" w:rsidP="005261E9">
      <w:r>
        <w:separator/>
      </w:r>
    </w:p>
  </w:footnote>
  <w:footnote w:type="continuationSeparator" w:id="0">
    <w:p w:rsidR="00E216DE" w:rsidRDefault="00E216DE" w:rsidP="00526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68" w:rsidRDefault="007722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AFF"/>
    <w:multiLevelType w:val="hybridMultilevel"/>
    <w:tmpl w:val="94D2C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4024A"/>
    <w:multiLevelType w:val="hybridMultilevel"/>
    <w:tmpl w:val="BB426780"/>
    <w:lvl w:ilvl="0" w:tplc="D2D24C3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71571"/>
    <w:multiLevelType w:val="hybridMultilevel"/>
    <w:tmpl w:val="3662A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6F93"/>
    <w:multiLevelType w:val="hybridMultilevel"/>
    <w:tmpl w:val="3D4C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258C5"/>
    <w:multiLevelType w:val="hybridMultilevel"/>
    <w:tmpl w:val="EF763156"/>
    <w:lvl w:ilvl="0" w:tplc="E42AC7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3C22693"/>
    <w:multiLevelType w:val="hybridMultilevel"/>
    <w:tmpl w:val="11C03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E36722"/>
    <w:multiLevelType w:val="hybridMultilevel"/>
    <w:tmpl w:val="35BCD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933EA"/>
    <w:multiLevelType w:val="hybridMultilevel"/>
    <w:tmpl w:val="BDFAD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C469C4"/>
    <w:multiLevelType w:val="hybridMultilevel"/>
    <w:tmpl w:val="8B2A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10BF8"/>
    <w:multiLevelType w:val="hybridMultilevel"/>
    <w:tmpl w:val="A17C9BA6"/>
    <w:lvl w:ilvl="0" w:tplc="D2D24C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B4ECA"/>
    <w:multiLevelType w:val="hybridMultilevel"/>
    <w:tmpl w:val="C360B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17FD5"/>
    <w:multiLevelType w:val="hybridMultilevel"/>
    <w:tmpl w:val="C4A8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5350F"/>
    <w:multiLevelType w:val="hybridMultilevel"/>
    <w:tmpl w:val="CF50D2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5C7B86"/>
    <w:multiLevelType w:val="hybridMultilevel"/>
    <w:tmpl w:val="188AA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45FB8"/>
    <w:multiLevelType w:val="hybridMultilevel"/>
    <w:tmpl w:val="B6AC69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0D718B"/>
    <w:multiLevelType w:val="hybridMultilevel"/>
    <w:tmpl w:val="780CE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893D4B"/>
    <w:multiLevelType w:val="hybridMultilevel"/>
    <w:tmpl w:val="3CEA4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9D45EF"/>
    <w:multiLevelType w:val="hybridMultilevel"/>
    <w:tmpl w:val="5920897E"/>
    <w:lvl w:ilvl="0" w:tplc="D2D24C3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C827D3"/>
    <w:multiLevelType w:val="hybridMultilevel"/>
    <w:tmpl w:val="05B669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472A523E"/>
    <w:multiLevelType w:val="hybridMultilevel"/>
    <w:tmpl w:val="50D8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F2292B"/>
    <w:multiLevelType w:val="hybridMultilevel"/>
    <w:tmpl w:val="30104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AF673A"/>
    <w:multiLevelType w:val="hybridMultilevel"/>
    <w:tmpl w:val="598C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283828"/>
    <w:multiLevelType w:val="hybridMultilevel"/>
    <w:tmpl w:val="AE742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A3365"/>
    <w:multiLevelType w:val="hybridMultilevel"/>
    <w:tmpl w:val="F2F0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D27788"/>
    <w:multiLevelType w:val="hybridMultilevel"/>
    <w:tmpl w:val="C8003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3087A52"/>
    <w:multiLevelType w:val="hybridMultilevel"/>
    <w:tmpl w:val="FABA6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4E59B5"/>
    <w:multiLevelType w:val="hybridMultilevel"/>
    <w:tmpl w:val="56C42A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A910198"/>
    <w:multiLevelType w:val="hybridMultilevel"/>
    <w:tmpl w:val="BADC2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6120DF"/>
    <w:multiLevelType w:val="hybridMultilevel"/>
    <w:tmpl w:val="96D6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D84BEB"/>
    <w:multiLevelType w:val="hybridMultilevel"/>
    <w:tmpl w:val="6F161E88"/>
    <w:lvl w:ilvl="0" w:tplc="D2D24C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64A60"/>
    <w:multiLevelType w:val="hybridMultilevel"/>
    <w:tmpl w:val="13922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AF704A"/>
    <w:multiLevelType w:val="hybridMultilevel"/>
    <w:tmpl w:val="43CEC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0"/>
  </w:num>
  <w:num w:numId="5">
    <w:abstractNumId w:val="12"/>
  </w:num>
  <w:num w:numId="6">
    <w:abstractNumId w:val="27"/>
  </w:num>
  <w:num w:numId="7">
    <w:abstractNumId w:val="13"/>
  </w:num>
  <w:num w:numId="8">
    <w:abstractNumId w:val="21"/>
  </w:num>
  <w:num w:numId="9">
    <w:abstractNumId w:val="3"/>
  </w:num>
  <w:num w:numId="10">
    <w:abstractNumId w:val="28"/>
  </w:num>
  <w:num w:numId="11">
    <w:abstractNumId w:val="17"/>
  </w:num>
  <w:num w:numId="12">
    <w:abstractNumId w:val="9"/>
  </w:num>
  <w:num w:numId="13">
    <w:abstractNumId w:val="30"/>
  </w:num>
  <w:num w:numId="14">
    <w:abstractNumId w:val="1"/>
  </w:num>
  <w:num w:numId="15">
    <w:abstractNumId w:val="29"/>
  </w:num>
  <w:num w:numId="16">
    <w:abstractNumId w:val="5"/>
  </w:num>
  <w:num w:numId="17">
    <w:abstractNumId w:val="20"/>
  </w:num>
  <w:num w:numId="18">
    <w:abstractNumId w:val="14"/>
  </w:num>
  <w:num w:numId="19">
    <w:abstractNumId w:val="26"/>
  </w:num>
  <w:num w:numId="20">
    <w:abstractNumId w:val="6"/>
  </w:num>
  <w:num w:numId="21">
    <w:abstractNumId w:val="31"/>
  </w:num>
  <w:num w:numId="22">
    <w:abstractNumId w:val="8"/>
  </w:num>
  <w:num w:numId="23">
    <w:abstractNumId w:val="19"/>
  </w:num>
  <w:num w:numId="24">
    <w:abstractNumId w:val="4"/>
  </w:num>
  <w:num w:numId="25">
    <w:abstractNumId w:val="22"/>
  </w:num>
  <w:num w:numId="26">
    <w:abstractNumId w:val="16"/>
  </w:num>
  <w:num w:numId="27">
    <w:abstractNumId w:val="23"/>
  </w:num>
  <w:num w:numId="28">
    <w:abstractNumId w:val="7"/>
  </w:num>
  <w:num w:numId="29">
    <w:abstractNumId w:val="24"/>
  </w:num>
  <w:num w:numId="30">
    <w:abstractNumId w:val="15"/>
  </w:num>
  <w:num w:numId="31">
    <w:abstractNumId w:val="2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67"/>
    <w:rsid w:val="00004C0F"/>
    <w:rsid w:val="00013ED5"/>
    <w:rsid w:val="00015141"/>
    <w:rsid w:val="0002786A"/>
    <w:rsid w:val="00030B11"/>
    <w:rsid w:val="00031E57"/>
    <w:rsid w:val="00043725"/>
    <w:rsid w:val="0006146F"/>
    <w:rsid w:val="00062ABB"/>
    <w:rsid w:val="00067324"/>
    <w:rsid w:val="000729CB"/>
    <w:rsid w:val="00081AD2"/>
    <w:rsid w:val="00086535"/>
    <w:rsid w:val="00093C04"/>
    <w:rsid w:val="000A664A"/>
    <w:rsid w:val="000B0295"/>
    <w:rsid w:val="000B690F"/>
    <w:rsid w:val="000E575F"/>
    <w:rsid w:val="000E5AAE"/>
    <w:rsid w:val="000E5CCF"/>
    <w:rsid w:val="000F7F57"/>
    <w:rsid w:val="001054A5"/>
    <w:rsid w:val="0011168C"/>
    <w:rsid w:val="00117EF9"/>
    <w:rsid w:val="00127E97"/>
    <w:rsid w:val="00135F5E"/>
    <w:rsid w:val="001369B2"/>
    <w:rsid w:val="0014045E"/>
    <w:rsid w:val="001450BB"/>
    <w:rsid w:val="00146FBA"/>
    <w:rsid w:val="00161C2B"/>
    <w:rsid w:val="00164916"/>
    <w:rsid w:val="001751D2"/>
    <w:rsid w:val="001828B7"/>
    <w:rsid w:val="001966D9"/>
    <w:rsid w:val="001A7200"/>
    <w:rsid w:val="001A7E5D"/>
    <w:rsid w:val="001B17DC"/>
    <w:rsid w:val="001C2239"/>
    <w:rsid w:val="001D6946"/>
    <w:rsid w:val="001F6FB4"/>
    <w:rsid w:val="00207B55"/>
    <w:rsid w:val="00217E69"/>
    <w:rsid w:val="0022745E"/>
    <w:rsid w:val="00237CB3"/>
    <w:rsid w:val="0024309F"/>
    <w:rsid w:val="00257AF3"/>
    <w:rsid w:val="00273B77"/>
    <w:rsid w:val="002748B1"/>
    <w:rsid w:val="00282E0A"/>
    <w:rsid w:val="00283021"/>
    <w:rsid w:val="00286629"/>
    <w:rsid w:val="002924EB"/>
    <w:rsid w:val="002B6325"/>
    <w:rsid w:val="002B70BD"/>
    <w:rsid w:val="002C2DD3"/>
    <w:rsid w:val="002C7742"/>
    <w:rsid w:val="002D664C"/>
    <w:rsid w:val="002E4357"/>
    <w:rsid w:val="002E45B1"/>
    <w:rsid w:val="00302696"/>
    <w:rsid w:val="003128FE"/>
    <w:rsid w:val="00324CF3"/>
    <w:rsid w:val="0032502E"/>
    <w:rsid w:val="0033176A"/>
    <w:rsid w:val="0035442F"/>
    <w:rsid w:val="00362684"/>
    <w:rsid w:val="0036506D"/>
    <w:rsid w:val="00373A02"/>
    <w:rsid w:val="00377C6E"/>
    <w:rsid w:val="003B3A33"/>
    <w:rsid w:val="003C1F65"/>
    <w:rsid w:val="003C3747"/>
    <w:rsid w:val="003E2AC7"/>
    <w:rsid w:val="003F0DC9"/>
    <w:rsid w:val="00405196"/>
    <w:rsid w:val="00420ED3"/>
    <w:rsid w:val="004279FF"/>
    <w:rsid w:val="0043502A"/>
    <w:rsid w:val="00456CF4"/>
    <w:rsid w:val="0046623E"/>
    <w:rsid w:val="00466C68"/>
    <w:rsid w:val="00485155"/>
    <w:rsid w:val="00496871"/>
    <w:rsid w:val="004A6BC9"/>
    <w:rsid w:val="004B618E"/>
    <w:rsid w:val="004D0A28"/>
    <w:rsid w:val="004F0AC7"/>
    <w:rsid w:val="004F505A"/>
    <w:rsid w:val="00512BE1"/>
    <w:rsid w:val="005171A9"/>
    <w:rsid w:val="005261E9"/>
    <w:rsid w:val="0052760A"/>
    <w:rsid w:val="00532B24"/>
    <w:rsid w:val="00541C44"/>
    <w:rsid w:val="005533A8"/>
    <w:rsid w:val="005568EC"/>
    <w:rsid w:val="00564B5C"/>
    <w:rsid w:val="00566A38"/>
    <w:rsid w:val="00572012"/>
    <w:rsid w:val="00574A36"/>
    <w:rsid w:val="00586FD4"/>
    <w:rsid w:val="00591948"/>
    <w:rsid w:val="005930A0"/>
    <w:rsid w:val="005972F3"/>
    <w:rsid w:val="005A20A4"/>
    <w:rsid w:val="005A4406"/>
    <w:rsid w:val="005C03E8"/>
    <w:rsid w:val="005C2BA9"/>
    <w:rsid w:val="005C6CC2"/>
    <w:rsid w:val="005C6D82"/>
    <w:rsid w:val="005F379B"/>
    <w:rsid w:val="005F5668"/>
    <w:rsid w:val="005F674F"/>
    <w:rsid w:val="00600A39"/>
    <w:rsid w:val="00604980"/>
    <w:rsid w:val="00605991"/>
    <w:rsid w:val="00605B60"/>
    <w:rsid w:val="006444D7"/>
    <w:rsid w:val="00667AC1"/>
    <w:rsid w:val="00671C49"/>
    <w:rsid w:val="006813C4"/>
    <w:rsid w:val="00683928"/>
    <w:rsid w:val="006855F8"/>
    <w:rsid w:val="0069587D"/>
    <w:rsid w:val="006A16B8"/>
    <w:rsid w:val="006A1F1F"/>
    <w:rsid w:val="006B3862"/>
    <w:rsid w:val="006C6BC9"/>
    <w:rsid w:val="006D7A26"/>
    <w:rsid w:val="006E3844"/>
    <w:rsid w:val="006E689F"/>
    <w:rsid w:val="006F15FF"/>
    <w:rsid w:val="006F3934"/>
    <w:rsid w:val="006F796C"/>
    <w:rsid w:val="0070192A"/>
    <w:rsid w:val="00705406"/>
    <w:rsid w:val="00724F63"/>
    <w:rsid w:val="00725F68"/>
    <w:rsid w:val="00730CA8"/>
    <w:rsid w:val="00731F5C"/>
    <w:rsid w:val="00735D33"/>
    <w:rsid w:val="00736B94"/>
    <w:rsid w:val="0073775A"/>
    <w:rsid w:val="0077220B"/>
    <w:rsid w:val="00772268"/>
    <w:rsid w:val="00781B68"/>
    <w:rsid w:val="00783336"/>
    <w:rsid w:val="007902EC"/>
    <w:rsid w:val="00796FBD"/>
    <w:rsid w:val="007B5B0F"/>
    <w:rsid w:val="007B64B4"/>
    <w:rsid w:val="007C77E2"/>
    <w:rsid w:val="007D36C7"/>
    <w:rsid w:val="007E4388"/>
    <w:rsid w:val="008145DB"/>
    <w:rsid w:val="008218F2"/>
    <w:rsid w:val="008623EC"/>
    <w:rsid w:val="00891C68"/>
    <w:rsid w:val="008B0882"/>
    <w:rsid w:val="008B1CD7"/>
    <w:rsid w:val="008B4134"/>
    <w:rsid w:val="008E0FE6"/>
    <w:rsid w:val="008F74F2"/>
    <w:rsid w:val="009322EB"/>
    <w:rsid w:val="009344D1"/>
    <w:rsid w:val="00942E2B"/>
    <w:rsid w:val="0094434A"/>
    <w:rsid w:val="009539B2"/>
    <w:rsid w:val="009730F0"/>
    <w:rsid w:val="00981AED"/>
    <w:rsid w:val="009821E5"/>
    <w:rsid w:val="00990D1F"/>
    <w:rsid w:val="009923E9"/>
    <w:rsid w:val="009955C5"/>
    <w:rsid w:val="009A1EF4"/>
    <w:rsid w:val="009A2822"/>
    <w:rsid w:val="009B3346"/>
    <w:rsid w:val="009D6A90"/>
    <w:rsid w:val="009D7AA8"/>
    <w:rsid w:val="009E1125"/>
    <w:rsid w:val="009E78DC"/>
    <w:rsid w:val="009E7FF6"/>
    <w:rsid w:val="009F1D31"/>
    <w:rsid w:val="009F2BD1"/>
    <w:rsid w:val="00A15F9D"/>
    <w:rsid w:val="00A3144A"/>
    <w:rsid w:val="00A335D5"/>
    <w:rsid w:val="00A37FAD"/>
    <w:rsid w:val="00A4641F"/>
    <w:rsid w:val="00A6246E"/>
    <w:rsid w:val="00A67D08"/>
    <w:rsid w:val="00A70F04"/>
    <w:rsid w:val="00A71DF1"/>
    <w:rsid w:val="00A72713"/>
    <w:rsid w:val="00A731E9"/>
    <w:rsid w:val="00A86873"/>
    <w:rsid w:val="00A9678A"/>
    <w:rsid w:val="00AA1F9E"/>
    <w:rsid w:val="00AA53E1"/>
    <w:rsid w:val="00AB7558"/>
    <w:rsid w:val="00AC0CE5"/>
    <w:rsid w:val="00AC2CB9"/>
    <w:rsid w:val="00AC7353"/>
    <w:rsid w:val="00AE05D2"/>
    <w:rsid w:val="00AE5F30"/>
    <w:rsid w:val="00AF2735"/>
    <w:rsid w:val="00B00402"/>
    <w:rsid w:val="00B1500A"/>
    <w:rsid w:val="00B16193"/>
    <w:rsid w:val="00B2323B"/>
    <w:rsid w:val="00B37255"/>
    <w:rsid w:val="00B4414E"/>
    <w:rsid w:val="00B50A92"/>
    <w:rsid w:val="00B55426"/>
    <w:rsid w:val="00B56216"/>
    <w:rsid w:val="00B57A9B"/>
    <w:rsid w:val="00B64874"/>
    <w:rsid w:val="00B71FCD"/>
    <w:rsid w:val="00B75CC9"/>
    <w:rsid w:val="00B7641E"/>
    <w:rsid w:val="00B84CEB"/>
    <w:rsid w:val="00B91424"/>
    <w:rsid w:val="00BA716E"/>
    <w:rsid w:val="00BB4447"/>
    <w:rsid w:val="00BC01BD"/>
    <w:rsid w:val="00BC2BC9"/>
    <w:rsid w:val="00BD45A9"/>
    <w:rsid w:val="00BE022C"/>
    <w:rsid w:val="00BF164A"/>
    <w:rsid w:val="00BF1788"/>
    <w:rsid w:val="00BF5044"/>
    <w:rsid w:val="00C328F9"/>
    <w:rsid w:val="00C414F7"/>
    <w:rsid w:val="00C416EB"/>
    <w:rsid w:val="00C5420C"/>
    <w:rsid w:val="00C60698"/>
    <w:rsid w:val="00C60DD0"/>
    <w:rsid w:val="00C66B4E"/>
    <w:rsid w:val="00C67E53"/>
    <w:rsid w:val="00C85238"/>
    <w:rsid w:val="00CA785A"/>
    <w:rsid w:val="00CB0FCC"/>
    <w:rsid w:val="00CB3767"/>
    <w:rsid w:val="00CC1F2A"/>
    <w:rsid w:val="00CC5004"/>
    <w:rsid w:val="00CD22D2"/>
    <w:rsid w:val="00D00D15"/>
    <w:rsid w:val="00D16513"/>
    <w:rsid w:val="00D20057"/>
    <w:rsid w:val="00D243A2"/>
    <w:rsid w:val="00D26692"/>
    <w:rsid w:val="00D350F7"/>
    <w:rsid w:val="00D40CE9"/>
    <w:rsid w:val="00D503B1"/>
    <w:rsid w:val="00D57B06"/>
    <w:rsid w:val="00D72AE2"/>
    <w:rsid w:val="00D83573"/>
    <w:rsid w:val="00D87281"/>
    <w:rsid w:val="00D90010"/>
    <w:rsid w:val="00D90642"/>
    <w:rsid w:val="00D9595F"/>
    <w:rsid w:val="00DA3DDB"/>
    <w:rsid w:val="00DA4F5E"/>
    <w:rsid w:val="00DC1678"/>
    <w:rsid w:val="00DD2B6B"/>
    <w:rsid w:val="00DD61CA"/>
    <w:rsid w:val="00DE5659"/>
    <w:rsid w:val="00DE7656"/>
    <w:rsid w:val="00DF0826"/>
    <w:rsid w:val="00DF3F66"/>
    <w:rsid w:val="00DF4F90"/>
    <w:rsid w:val="00E0433A"/>
    <w:rsid w:val="00E16FAD"/>
    <w:rsid w:val="00E216DE"/>
    <w:rsid w:val="00E22D25"/>
    <w:rsid w:val="00E2772A"/>
    <w:rsid w:val="00E27DCF"/>
    <w:rsid w:val="00E75F2C"/>
    <w:rsid w:val="00E82E95"/>
    <w:rsid w:val="00E844DE"/>
    <w:rsid w:val="00E93629"/>
    <w:rsid w:val="00E95CFE"/>
    <w:rsid w:val="00EA19D4"/>
    <w:rsid w:val="00EB5D6A"/>
    <w:rsid w:val="00EE6290"/>
    <w:rsid w:val="00EF041D"/>
    <w:rsid w:val="00EF3C7B"/>
    <w:rsid w:val="00F059FD"/>
    <w:rsid w:val="00F1172F"/>
    <w:rsid w:val="00F14FE4"/>
    <w:rsid w:val="00F15EC2"/>
    <w:rsid w:val="00F25768"/>
    <w:rsid w:val="00F30306"/>
    <w:rsid w:val="00F40106"/>
    <w:rsid w:val="00F46CE9"/>
    <w:rsid w:val="00F470EF"/>
    <w:rsid w:val="00F52F2A"/>
    <w:rsid w:val="00F53988"/>
    <w:rsid w:val="00F64707"/>
    <w:rsid w:val="00F70E4E"/>
    <w:rsid w:val="00F775CE"/>
    <w:rsid w:val="00F869DE"/>
    <w:rsid w:val="00F92A5A"/>
    <w:rsid w:val="00F96AC7"/>
    <w:rsid w:val="00FB5382"/>
    <w:rsid w:val="00FB5A41"/>
    <w:rsid w:val="00FB6C03"/>
    <w:rsid w:val="00FE1778"/>
    <w:rsid w:val="00FE3186"/>
    <w:rsid w:val="00FF3C3F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B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1E9"/>
  </w:style>
  <w:style w:type="paragraph" w:styleId="Footer">
    <w:name w:val="footer"/>
    <w:basedOn w:val="Normal"/>
    <w:link w:val="Foot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1E9"/>
  </w:style>
  <w:style w:type="paragraph" w:customStyle="1" w:styleId="Formal1">
    <w:name w:val="Formal1"/>
    <w:basedOn w:val="Normal"/>
    <w:rsid w:val="00B7641E"/>
    <w:pPr>
      <w:spacing w:before="60" w:after="6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35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2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3A3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B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1E9"/>
  </w:style>
  <w:style w:type="paragraph" w:styleId="Footer">
    <w:name w:val="footer"/>
    <w:basedOn w:val="Normal"/>
    <w:link w:val="Foot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1E9"/>
  </w:style>
  <w:style w:type="paragraph" w:customStyle="1" w:styleId="Formal1">
    <w:name w:val="Formal1"/>
    <w:basedOn w:val="Normal"/>
    <w:rsid w:val="00B7641E"/>
    <w:pPr>
      <w:spacing w:before="60" w:after="6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35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2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3A3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johnson@mehmc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14212-3B7B-402D-B19C-5251C2B7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Information Technology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Lawrence, Peggie D.</dc:creator>
  <cp:lastModifiedBy>Frank Johnson</cp:lastModifiedBy>
  <cp:revision>7</cp:revision>
  <cp:lastPrinted>2013-12-10T15:38:00Z</cp:lastPrinted>
  <dcterms:created xsi:type="dcterms:W3CDTF">2013-12-05T21:24:00Z</dcterms:created>
  <dcterms:modified xsi:type="dcterms:W3CDTF">2013-12-10T15:38:00Z</dcterms:modified>
</cp:coreProperties>
</file>